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58" w:rsidRDefault="00B22D54">
      <w:pPr>
        <w:spacing w:after="0"/>
        <w:jc w:val="center"/>
        <w:rPr>
          <w:rFonts w:ascii="Calibri" w:eastAsia="Calibri" w:hAnsi="Calibri" w:cs="Calibri"/>
          <w:b/>
          <w:sz w:val="32"/>
          <w:u w:val="single"/>
        </w:rPr>
      </w:pPr>
      <w:proofErr w:type="spellStart"/>
      <w:r>
        <w:rPr>
          <w:rFonts w:ascii="Calibri" w:eastAsia="Calibri" w:hAnsi="Calibri" w:cs="Calibri"/>
          <w:b/>
          <w:sz w:val="32"/>
          <w:u w:val="single"/>
        </w:rPr>
        <w:t>Post Surgical</w:t>
      </w:r>
      <w:proofErr w:type="spellEnd"/>
      <w:r>
        <w:rPr>
          <w:rFonts w:ascii="Calibri" w:eastAsia="Calibri" w:hAnsi="Calibri" w:cs="Calibri"/>
          <w:b/>
          <w:sz w:val="32"/>
          <w:u w:val="single"/>
        </w:rPr>
        <w:t xml:space="preserve"> Instructions</w:t>
      </w:r>
    </w:p>
    <w:p w:rsidR="008C5458" w:rsidRDefault="00B22D54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IF YOU LEAVE WITH GAUZE PACKED IN EXTRACTION SITE</w:t>
      </w:r>
      <w:r>
        <w:rPr>
          <w:rFonts w:ascii="Calibri" w:eastAsia="Calibri" w:hAnsi="Calibri" w:cs="Calibri"/>
        </w:rPr>
        <w:t xml:space="preserve">, make sure to bite firmly for 15 minutes. Change gauze every 15 minutes </w:t>
      </w:r>
      <w:r>
        <w:rPr>
          <w:rFonts w:ascii="Calibri" w:eastAsia="Calibri" w:hAnsi="Calibri" w:cs="Calibri"/>
          <w:b/>
          <w:u w:val="single"/>
        </w:rPr>
        <w:t xml:space="preserve">as </w:t>
      </w:r>
      <w:proofErr w:type="spellStart"/>
      <w:r>
        <w:rPr>
          <w:rFonts w:ascii="Calibri" w:eastAsia="Calibri" w:hAnsi="Calibri" w:cs="Calibri"/>
          <w:b/>
          <w:u w:val="single"/>
        </w:rPr>
        <w:t>instucted</w:t>
      </w:r>
      <w:proofErr w:type="spellEnd"/>
      <w:r>
        <w:rPr>
          <w:rFonts w:ascii="Calibri" w:eastAsia="Calibri" w:hAnsi="Calibri" w:cs="Calibri"/>
          <w:b/>
        </w:rPr>
        <w:t>.</w:t>
      </w:r>
    </w:p>
    <w:p w:rsidR="008C5458" w:rsidRDefault="00B22D54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DO NOT PACK EXTRACTION SITE IF NOT INSTUCTED TO DO SO. </w:t>
      </w:r>
      <w:r>
        <w:rPr>
          <w:rFonts w:ascii="Calibri" w:eastAsia="Calibri" w:hAnsi="Calibri" w:cs="Calibri"/>
        </w:rPr>
        <w:t xml:space="preserve">Slight bleeding/oozing over the next few hours is NORMAL. </w:t>
      </w:r>
    </w:p>
    <w:p w:rsidR="008C5458" w:rsidRDefault="00B22D54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Take medication as doctor advises. It is best to take over the counter pain medication prior to the anesthetic wearing off. Ibuprofen, Motrin, Advil, Aleve or Tylenol.  </w:t>
      </w:r>
    </w:p>
    <w:p w:rsidR="008C5458" w:rsidRDefault="00B22D54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 food or liquids for the </w:t>
      </w:r>
      <w:r>
        <w:rPr>
          <w:rFonts w:ascii="Calibri" w:eastAsia="Calibri" w:hAnsi="Calibri" w:cs="Calibri"/>
        </w:rPr>
        <w:t>first 3-4 hours except for the previously mentioned medications.</w:t>
      </w:r>
    </w:p>
    <w:p w:rsidR="008C5458" w:rsidRDefault="00B22D54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 SMOKING, SPITTING, RINSING, OR SUCKING THROUGH A STRAW</w:t>
      </w:r>
      <w:r>
        <w:rPr>
          <w:rFonts w:ascii="Calibri" w:eastAsia="Calibri" w:hAnsi="Calibri" w:cs="Calibri"/>
        </w:rPr>
        <w:t xml:space="preserve"> for the next 24 hours. </w:t>
      </w:r>
    </w:p>
    <w:p w:rsidR="008C5458" w:rsidRDefault="00B22D54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Keep your head above your heart (sitting upright) for the next 3-4 hours after </w:t>
      </w:r>
      <w:proofErr w:type="gramStart"/>
      <w:r>
        <w:rPr>
          <w:rFonts w:ascii="Calibri" w:eastAsia="Calibri" w:hAnsi="Calibri" w:cs="Calibri"/>
        </w:rPr>
        <w:t>procedure.</w:t>
      </w:r>
      <w:proofErr w:type="gramEnd"/>
    </w:p>
    <w:p w:rsidR="008C5458" w:rsidRDefault="00B22D54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</w:t>
      </w:r>
      <w:r>
        <w:rPr>
          <w:rFonts w:ascii="Calibri" w:eastAsia="Calibri" w:hAnsi="Calibri" w:cs="Calibri"/>
        </w:rPr>
        <w:t xml:space="preserve"> strenuous activi</w:t>
      </w:r>
      <w:r>
        <w:rPr>
          <w:rFonts w:ascii="Calibri" w:eastAsia="Calibri" w:hAnsi="Calibri" w:cs="Calibri"/>
        </w:rPr>
        <w:t>ty for the rest of the day.</w:t>
      </w:r>
    </w:p>
    <w:p w:rsidR="008C5458" w:rsidRDefault="00B22D54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Gentle rinse with warm salt water 3-4 times per day starting the day after procedure. 1 teaspoon of salt to 1 cup warm water. This will aid in the healing process. </w:t>
      </w:r>
    </w:p>
    <w:p w:rsidR="008C5458" w:rsidRDefault="00B22D54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 NOT BRUSH SITE</w:t>
      </w:r>
      <w:r>
        <w:rPr>
          <w:rFonts w:ascii="Calibri" w:eastAsia="Calibri" w:hAnsi="Calibri" w:cs="Calibri"/>
        </w:rPr>
        <w:t xml:space="preserve"> for up to 1 week after procedure. Gently brus</w:t>
      </w:r>
      <w:r>
        <w:rPr>
          <w:rFonts w:ascii="Calibri" w:eastAsia="Calibri" w:hAnsi="Calibri" w:cs="Calibri"/>
        </w:rPr>
        <w:t>h surrounding teeth twice daily.</w:t>
      </w:r>
    </w:p>
    <w:p w:rsidR="008C5458" w:rsidRDefault="00B22D54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 NOT USE MOUTH RINSES</w:t>
      </w:r>
      <w:r>
        <w:rPr>
          <w:rFonts w:ascii="Calibri" w:eastAsia="Calibri" w:hAnsi="Calibri" w:cs="Calibri"/>
        </w:rPr>
        <w:t xml:space="preserve"> (Examples: Listerine, ACT) for up to 1 week after the procedure.</w:t>
      </w:r>
    </w:p>
    <w:p w:rsidR="008C5458" w:rsidRDefault="00B22D54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site does not stop bleeding after 2 hours, place a wetted tea bag over extraction site and bite firmly, hold for 15 minutes, change</w:t>
      </w:r>
      <w:r>
        <w:rPr>
          <w:rFonts w:ascii="Calibri" w:eastAsia="Calibri" w:hAnsi="Calibri" w:cs="Calibri"/>
        </w:rPr>
        <w:t xml:space="preserve"> out with gauze for 15 minutes, then place used tea bag back in. Repeat as necessary for 1 hour. If bleeding continues contact 1-585-245-1383 immediately.</w:t>
      </w:r>
    </w:p>
    <w:p w:rsidR="008C5458" w:rsidRDefault="00B22D54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 have any questions or an unforeseen complication arises please call 1-518-664-4903 Monday-Thur</w:t>
      </w:r>
      <w:r>
        <w:rPr>
          <w:rFonts w:ascii="Calibri" w:eastAsia="Calibri" w:hAnsi="Calibri" w:cs="Calibri"/>
        </w:rPr>
        <w:t>sday 8AM-5PM, at any other day or time call 1-585-245-1383.</w:t>
      </w:r>
    </w:p>
    <w:p w:rsidR="008C5458" w:rsidRDefault="008C5458">
      <w:pPr>
        <w:spacing w:after="0"/>
        <w:ind w:left="720"/>
        <w:rPr>
          <w:rFonts w:ascii="Calibri" w:eastAsia="Calibri" w:hAnsi="Calibri" w:cs="Calibri"/>
        </w:rPr>
      </w:pPr>
    </w:p>
    <w:p w:rsidR="008C5458" w:rsidRDefault="008C5458">
      <w:pPr>
        <w:spacing w:after="0"/>
        <w:ind w:left="720"/>
        <w:jc w:val="center"/>
        <w:rPr>
          <w:rFonts w:ascii="Calibri" w:eastAsia="Calibri" w:hAnsi="Calibri" w:cs="Calibri"/>
          <w:b/>
          <w:sz w:val="32"/>
          <w:u w:val="single"/>
        </w:rPr>
      </w:pPr>
      <w:bookmarkStart w:id="0" w:name="_GoBack"/>
      <w:bookmarkEnd w:id="0"/>
    </w:p>
    <w:sectPr w:rsidR="008C5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53C7"/>
    <w:multiLevelType w:val="multilevel"/>
    <w:tmpl w:val="716241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5A2A97"/>
    <w:multiLevelType w:val="multilevel"/>
    <w:tmpl w:val="1854D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C5458"/>
    <w:rsid w:val="008C5458"/>
    <w:rsid w:val="00B2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2021-08-27T18:13:00Z</dcterms:created>
  <dcterms:modified xsi:type="dcterms:W3CDTF">2021-08-27T18:13:00Z</dcterms:modified>
</cp:coreProperties>
</file>